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624F23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Fele </w:t>
      </w:r>
      <w:r w:rsidR="008A1852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acercará la Formación Profesional a los empresarios leoneses y colaborará  con los centros educativos para mejorar la oferta formativa</w:t>
      </w:r>
    </w:p>
    <w:p w:rsidR="007614A8" w:rsidRDefault="007614A8" w:rsidP="007614A8">
      <w:pPr>
        <w:rPr>
          <w:rFonts w:ascii="Arial" w:hAnsi="Arial" w:cs="Arial"/>
          <w:sz w:val="20"/>
          <w:szCs w:val="20"/>
        </w:rPr>
      </w:pPr>
    </w:p>
    <w:p w:rsidR="007614A8" w:rsidRPr="00624F23" w:rsidRDefault="008A1852" w:rsidP="00624F23">
      <w:pPr>
        <w:jc w:val="both"/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Representantes de la </w:t>
      </w:r>
      <w:r w:rsidRPr="008A1852">
        <w:rPr>
          <w:rFonts w:asciiTheme="majorHAnsi" w:hAnsiTheme="majorHAnsi"/>
          <w:b/>
          <w:color w:val="000000"/>
          <w:spacing w:val="2"/>
          <w:sz w:val="24"/>
          <w:szCs w:val="24"/>
          <w:shd w:val="clear" w:color="auto" w:fill="FFFFFF"/>
        </w:rPr>
        <w:t>Federación Leonesa de Empresarios (Fele)</w:t>
      </w:r>
      <w:r w:rsidR="00624F23" w:rsidRPr="008A1852">
        <w:rPr>
          <w:rFonts w:asciiTheme="majorHAnsi" w:hAnsiTheme="majorHAnsi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624F23"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se ha</w:t>
      </w:r>
      <w:r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n</w:t>
      </w:r>
      <w:r w:rsidR="00624F23"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 reunido esta mañana con </w:t>
      </w:r>
      <w:r w:rsidR="0005711D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responsables de</w:t>
      </w:r>
      <w:r w:rsidR="00624F23"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05711D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las</w:t>
      </w:r>
      <w:r w:rsidR="00624F23"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 </w:t>
      </w:r>
      <w:r w:rsidR="00624F23" w:rsidRPr="00624F23">
        <w:rPr>
          <w:rStyle w:val="Textoennegrita"/>
          <w:rFonts w:asciiTheme="majorHAnsi" w:hAnsiTheme="majorHAnsi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Escuelas Católicas </w:t>
      </w:r>
      <w:r w:rsidR="00624F23" w:rsidRPr="008A1852">
        <w:rPr>
          <w:rFonts w:asciiTheme="majorHAnsi" w:hAnsiTheme="majorHAnsi"/>
          <w:b/>
          <w:color w:val="000000"/>
          <w:spacing w:val="2"/>
          <w:sz w:val="24"/>
          <w:szCs w:val="24"/>
          <w:shd w:val="clear" w:color="auto" w:fill="FFFFFF"/>
        </w:rPr>
        <w:t>de Castilla y León,</w:t>
      </w:r>
      <w:r w:rsidR="0005711D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 así como con coordinadores</w:t>
      </w:r>
      <w:r w:rsidR="00624F23" w:rsidRPr="0034668F">
        <w:rPr>
          <w:rFonts w:asciiTheme="majorHAnsi" w:hAnsiTheme="majorHAnsi"/>
          <w:b/>
          <w:color w:val="000000"/>
          <w:spacing w:val="2"/>
          <w:sz w:val="24"/>
          <w:szCs w:val="24"/>
          <w:shd w:val="clear" w:color="auto" w:fill="FFFFFF"/>
        </w:rPr>
        <w:t xml:space="preserve"> de Formación Profesional de la</w:t>
      </w:r>
      <w:r w:rsidR="0005711D">
        <w:rPr>
          <w:rFonts w:asciiTheme="majorHAnsi" w:hAnsiTheme="majorHAnsi"/>
          <w:b/>
          <w:color w:val="000000"/>
          <w:spacing w:val="2"/>
          <w:sz w:val="24"/>
          <w:szCs w:val="24"/>
          <w:shd w:val="clear" w:color="auto" w:fill="FFFFFF"/>
        </w:rPr>
        <w:t xml:space="preserve"> provincia y la</w:t>
      </w:r>
      <w:r w:rsidR="00624F23" w:rsidRPr="0034668F">
        <w:rPr>
          <w:rFonts w:asciiTheme="majorHAnsi" w:hAnsiTheme="majorHAnsi"/>
          <w:b/>
          <w:color w:val="000000"/>
          <w:spacing w:val="2"/>
          <w:sz w:val="24"/>
          <w:szCs w:val="24"/>
          <w:shd w:val="clear" w:color="auto" w:fill="FFFFFF"/>
        </w:rPr>
        <w:t xml:space="preserve"> Comunidad</w:t>
      </w:r>
      <w:r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 para estrechar lazos de colaboración entre entidades. </w:t>
      </w:r>
      <w:r w:rsidRPr="008A1852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El encuentro pretende ser una primera toma de contacto que deje abierto un canal de comunicación entre los empresarios y los centros educativos. </w:t>
      </w:r>
      <w:r w:rsidR="0005711D" w:rsidRPr="008A1852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En la reunión han participado </w:t>
      </w:r>
      <w:r w:rsidR="0005711D"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también los directores de </w:t>
      </w:r>
      <w:r w:rsidR="0005711D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cinco centros de FP de León</w:t>
      </w:r>
      <w:r w:rsidR="00B45EA2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 (María Auxiliadora, Escuela Profesional San Francisco, Virgen del Buen Suceso, Centro Don Bosco y La Inmaculada)</w:t>
      </w:r>
    </w:p>
    <w:p w:rsidR="00624F23" w:rsidRPr="00624F23" w:rsidRDefault="00624F23" w:rsidP="00624F23">
      <w:pPr>
        <w:jc w:val="both"/>
        <w:rPr>
          <w:rFonts w:asciiTheme="majorHAnsi" w:hAnsiTheme="majorHAnsi"/>
          <w:sz w:val="24"/>
          <w:szCs w:val="24"/>
        </w:rPr>
      </w:pPr>
      <w:r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En el transcurso de la reunión, Fele ha conocido la oferta formativa y los servicios que prestan estos centros privados y ha mostrado su compromiso de acercárselo a </w:t>
      </w:r>
      <w:r w:rsidR="008A1852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 xml:space="preserve">los empresarios leoneses </w:t>
      </w:r>
      <w:r w:rsidRPr="00624F23">
        <w:rPr>
          <w:rFonts w:asciiTheme="majorHAnsi" w:hAnsiTheme="majorHAnsi"/>
          <w:color w:val="000000"/>
          <w:spacing w:val="2"/>
          <w:sz w:val="24"/>
          <w:szCs w:val="24"/>
          <w:shd w:val="clear" w:color="auto" w:fill="FFFFFF"/>
        </w:rPr>
        <w:t>para que mejoren y actualicen sus competencias y conocimientos con el objeto de que sean más competitivos y logren mejores resultados en el mercado laboral y el sector empresarial.</w:t>
      </w:r>
    </w:p>
    <w:p w:rsidR="00624F23" w:rsidRDefault="008A1852" w:rsidP="00624F2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Además, desde Fele también se les </w:t>
      </w:r>
      <w:r w:rsidR="00624F23" w:rsidRPr="00624F23">
        <w:rPr>
          <w:rFonts w:asciiTheme="majorHAnsi" w:hAnsiTheme="majorHAnsi"/>
          <w:sz w:val="24"/>
          <w:szCs w:val="24"/>
        </w:rPr>
        <w:t>ha</w:t>
      </w:r>
      <w:r w:rsidR="0034668F">
        <w:rPr>
          <w:rFonts w:asciiTheme="majorHAnsi" w:hAnsiTheme="majorHAnsi"/>
          <w:sz w:val="24"/>
          <w:szCs w:val="24"/>
        </w:rPr>
        <w:t>n</w:t>
      </w:r>
      <w:r w:rsidR="00624F23" w:rsidRPr="00624F23">
        <w:rPr>
          <w:rFonts w:asciiTheme="majorHAnsi" w:hAnsiTheme="majorHAnsi"/>
          <w:sz w:val="24"/>
          <w:szCs w:val="24"/>
        </w:rPr>
        <w:t xml:space="preserve"> trasladado las </w:t>
      </w:r>
      <w:r>
        <w:rPr>
          <w:rFonts w:asciiTheme="majorHAnsi" w:hAnsiTheme="majorHAnsi"/>
          <w:sz w:val="24"/>
          <w:szCs w:val="24"/>
        </w:rPr>
        <w:t>necesidades de los empresarios leoneses</w:t>
      </w:r>
      <w:r w:rsidR="00624F23" w:rsidRPr="00624F23">
        <w:rPr>
          <w:rFonts w:asciiTheme="majorHAnsi" w:hAnsiTheme="majorHAnsi"/>
          <w:sz w:val="24"/>
          <w:szCs w:val="24"/>
        </w:rPr>
        <w:t xml:space="preserve"> en este ámbito par</w:t>
      </w:r>
      <w:bookmarkStart w:id="0" w:name="_GoBack"/>
      <w:bookmarkEnd w:id="0"/>
      <w:r w:rsidR="00624F23" w:rsidRPr="00624F23">
        <w:rPr>
          <w:rFonts w:asciiTheme="majorHAnsi" w:hAnsiTheme="majorHAnsi"/>
          <w:sz w:val="24"/>
          <w:szCs w:val="24"/>
        </w:rPr>
        <w:t>a que la colaboración entre ambas partes sea mucho más fructífera.</w:t>
      </w:r>
      <w:r w:rsidR="0005711D">
        <w:rPr>
          <w:rFonts w:asciiTheme="majorHAnsi" w:hAnsiTheme="majorHAnsi"/>
          <w:sz w:val="24"/>
          <w:szCs w:val="24"/>
        </w:rPr>
        <w:t xml:space="preserve"> “Existen verdaderos problemas en determinados sectores porque no se encuentran suficientes profesionales cualificados”, ha asegurado Enrique Suárez, secretario general adjunto de Fele. </w:t>
      </w:r>
    </w:p>
    <w:p w:rsidR="00624F23" w:rsidRDefault="00624F23" w:rsidP="00624F23">
      <w:pPr>
        <w:shd w:val="clear" w:color="auto" w:fill="FFFFFF"/>
        <w:spacing w:beforeAutospacing="1" w:after="0" w:afterAutospacing="1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624F23">
        <w:rPr>
          <w:rFonts w:asciiTheme="majorHAnsi" w:hAnsiTheme="majorHAnsi"/>
          <w:sz w:val="24"/>
          <w:szCs w:val="24"/>
        </w:rPr>
        <w:t>Durante el encuentro se ha destacado el papel referente que tiene la FP y la FP dual de cara a la inserción laboral. Una FP que tiene que ser dinámica, innovadora y capaz de ofrecer especialización y flexibilidad a los perfiles de los futuros profesionales y a los empresarios que busquen actualizarse dentro de un determinado sector.</w:t>
      </w:r>
    </w:p>
    <w:p w:rsidR="00B45EA2" w:rsidRDefault="00B45EA2" w:rsidP="00B45EA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Uno de los principales problemas que se han expuesto por parte de los empresarios y los centros de FP ha sido la falta de coordinación existente entre entidades, lo que produce falta de capacidad para hacer frente a las necesidades formativas de los alumnos. </w:t>
      </w:r>
    </w:p>
    <w:p w:rsidR="0005711D" w:rsidRPr="00624F23" w:rsidRDefault="00B45EA2" w:rsidP="00624F23">
      <w:pPr>
        <w:shd w:val="clear" w:color="auto" w:fill="FFFFFF"/>
        <w:spacing w:beforeAutospacing="1" w:after="0" w:afterAutospacing="1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 ello, </w:t>
      </w:r>
      <w:r w:rsidR="0005711D">
        <w:rPr>
          <w:rFonts w:asciiTheme="majorHAnsi" w:hAnsiTheme="majorHAnsi"/>
          <w:sz w:val="24"/>
          <w:szCs w:val="24"/>
        </w:rPr>
        <w:t>se han puesto sobre las mesa algunas medidas específicas para mejorar esa colaboración entre las empresas y centros educativos como por ejemplo la posibilidad de impulsar planes formativos y cursos a demanda en función de las necesidades reales de la empresa; difusión de las ofertas laborales a través del portal de empleo de Fele (</w:t>
      </w:r>
      <w:hyperlink r:id="rId9" w:history="1">
        <w:r w:rsidR="0005711D" w:rsidRPr="009E54DB">
          <w:rPr>
            <w:rStyle w:val="Hipervnculo"/>
            <w:rFonts w:asciiTheme="majorHAnsi" w:hAnsiTheme="majorHAnsi"/>
            <w:sz w:val="24"/>
            <w:szCs w:val="24"/>
          </w:rPr>
          <w:t>www.feleempleo.es</w:t>
        </w:r>
      </w:hyperlink>
      <w:r w:rsidR="0005711D">
        <w:rPr>
          <w:rFonts w:asciiTheme="majorHAnsi" w:hAnsiTheme="majorHAnsi"/>
          <w:sz w:val="24"/>
          <w:szCs w:val="24"/>
        </w:rPr>
        <w:t xml:space="preserve">) o con la organización de jornadas informativas. </w:t>
      </w:r>
    </w:p>
    <w:p w:rsidR="00624F23" w:rsidRPr="00A70298" w:rsidRDefault="00624F23" w:rsidP="007614A8">
      <w:pPr>
        <w:jc w:val="both"/>
        <w:rPr>
          <w:rFonts w:asciiTheme="majorHAnsi" w:hAnsiTheme="majorHAnsi"/>
          <w:sz w:val="24"/>
        </w:rPr>
      </w:pPr>
    </w:p>
    <w:p w:rsidR="00C850EF" w:rsidRPr="000068F5" w:rsidRDefault="00C850EF" w:rsidP="0034668F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7" w:rsidRDefault="00123D07" w:rsidP="00CA5958">
      <w:pPr>
        <w:spacing w:after="0" w:line="240" w:lineRule="auto"/>
      </w:pPr>
      <w:r>
        <w:separator/>
      </w:r>
    </w:p>
  </w:endnote>
  <w:endnote w:type="continuationSeparator" w:id="0">
    <w:p w:rsidR="00123D07" w:rsidRDefault="00123D07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123D07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7" w:rsidRDefault="00123D07" w:rsidP="00CA5958">
      <w:pPr>
        <w:spacing w:after="0" w:line="240" w:lineRule="auto"/>
      </w:pPr>
      <w:r>
        <w:separator/>
      </w:r>
    </w:p>
  </w:footnote>
  <w:footnote w:type="continuationSeparator" w:id="0">
    <w:p w:rsidR="00123D07" w:rsidRDefault="00123D07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624F2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21 de mayo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5711D"/>
    <w:rsid w:val="0008443A"/>
    <w:rsid w:val="00086726"/>
    <w:rsid w:val="000F5B65"/>
    <w:rsid w:val="00123D07"/>
    <w:rsid w:val="00174672"/>
    <w:rsid w:val="00192E0D"/>
    <w:rsid w:val="003274A3"/>
    <w:rsid w:val="00343BAB"/>
    <w:rsid w:val="0034668F"/>
    <w:rsid w:val="00385D54"/>
    <w:rsid w:val="003A49C4"/>
    <w:rsid w:val="003C1908"/>
    <w:rsid w:val="004020FA"/>
    <w:rsid w:val="00461044"/>
    <w:rsid w:val="00474D30"/>
    <w:rsid w:val="00486ECA"/>
    <w:rsid w:val="004A1F73"/>
    <w:rsid w:val="004E2A28"/>
    <w:rsid w:val="005419A8"/>
    <w:rsid w:val="00615E7F"/>
    <w:rsid w:val="00624F23"/>
    <w:rsid w:val="00676D1A"/>
    <w:rsid w:val="006A2E7A"/>
    <w:rsid w:val="00701D94"/>
    <w:rsid w:val="00716BB5"/>
    <w:rsid w:val="0072027C"/>
    <w:rsid w:val="007475E2"/>
    <w:rsid w:val="007614A8"/>
    <w:rsid w:val="007942BF"/>
    <w:rsid w:val="007D79F1"/>
    <w:rsid w:val="0086190E"/>
    <w:rsid w:val="008A1852"/>
    <w:rsid w:val="008B7897"/>
    <w:rsid w:val="009D557B"/>
    <w:rsid w:val="00A70298"/>
    <w:rsid w:val="00AC304A"/>
    <w:rsid w:val="00AE3150"/>
    <w:rsid w:val="00B10B11"/>
    <w:rsid w:val="00B347A1"/>
    <w:rsid w:val="00B45EA2"/>
    <w:rsid w:val="00B67ABB"/>
    <w:rsid w:val="00BA5E77"/>
    <w:rsid w:val="00BC338E"/>
    <w:rsid w:val="00BD328B"/>
    <w:rsid w:val="00C144D4"/>
    <w:rsid w:val="00C850EF"/>
    <w:rsid w:val="00CA1479"/>
    <w:rsid w:val="00CA5958"/>
    <w:rsid w:val="00D11195"/>
    <w:rsid w:val="00E17D65"/>
    <w:rsid w:val="00E446AE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624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624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eempleo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4C4892"/>
    <w:rsid w:val="005721DE"/>
    <w:rsid w:val="00812A52"/>
    <w:rsid w:val="008743A7"/>
    <w:rsid w:val="00895E3A"/>
    <w:rsid w:val="00A036F4"/>
    <w:rsid w:val="00A51C46"/>
    <w:rsid w:val="00A601E7"/>
    <w:rsid w:val="00AA6180"/>
    <w:rsid w:val="00BB3EFD"/>
    <w:rsid w:val="00C06437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 de mayo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7</cp:revision>
  <cp:lastPrinted>2019-05-21T10:49:00Z</cp:lastPrinted>
  <dcterms:created xsi:type="dcterms:W3CDTF">2018-10-16T10:52:00Z</dcterms:created>
  <dcterms:modified xsi:type="dcterms:W3CDTF">2019-05-21T11:01:00Z</dcterms:modified>
</cp:coreProperties>
</file>